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38" w:rsidRPr="000270C1" w:rsidRDefault="000270C1" w:rsidP="000270C1">
      <w:pPr>
        <w:spacing w:after="0" w:line="259" w:lineRule="auto"/>
        <w:ind w:left="0" w:right="1434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1030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2238" w:rsidRDefault="00125F7A">
      <w:pPr>
        <w:numPr>
          <w:ilvl w:val="0"/>
          <w:numId w:val="1"/>
        </w:numPr>
        <w:ind w:hanging="240"/>
      </w:pPr>
      <w:r>
        <w:t>Общие положения</w:t>
      </w:r>
    </w:p>
    <w:p w:rsidR="00162238" w:rsidRDefault="00997497" w:rsidP="00997497">
      <w:r>
        <w:t>1.1.</w:t>
      </w:r>
      <w:r w:rsidR="00125F7A">
        <w:t>Данное Положение распространяется на участников образовательного процесса  МБОУ СОШ № 9 ( далее — Школа). К работе в Школе допускаются лица только после прохождения обучения мерам пожарной безопасности.</w:t>
      </w:r>
    </w:p>
    <w:p w:rsidR="00162238" w:rsidRDefault="00997497" w:rsidP="00997497">
      <w:pPr>
        <w:ind w:left="142" w:firstLine="0"/>
      </w:pPr>
      <w:r>
        <w:t>1.2.</w:t>
      </w:r>
      <w:r w:rsidR="00125F7A"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162238" w:rsidRDefault="00997497" w:rsidP="00997497">
      <w:pPr>
        <w:ind w:left="10" w:firstLine="0"/>
      </w:pPr>
      <w:r>
        <w:t>1.</w:t>
      </w:r>
      <w:r w:rsidR="00125F7A">
        <w:t>3.Порядок и сроки проведения противопожарного инструктажа и прохождения пожарно</w:t>
      </w:r>
      <w:r>
        <w:t>-</w:t>
      </w:r>
      <w:r w:rsidR="00125F7A">
        <w:t xml:space="preserve">технического минимума определяются директором Школы. </w:t>
      </w:r>
    </w:p>
    <w:p w:rsidR="00162238" w:rsidRDefault="00125F7A">
      <w:pPr>
        <w:ind w:left="-5"/>
      </w:pPr>
      <w:r>
        <w:t>1.4. Обучение мерам пожарной безопасности осуществляется в соответствии с нормативными документами по пожарной безопасности.</w:t>
      </w:r>
    </w:p>
    <w:p w:rsidR="00162238" w:rsidRDefault="00125F7A">
      <w:pPr>
        <w:ind w:left="-5"/>
      </w:pPr>
      <w:r>
        <w:t>1.5.Директор Школы назначает лицо, ответственное за пожарную безопасность, которое обеспечивает соблюдение требований пожарной безопасности в Школе.</w:t>
      </w:r>
    </w:p>
    <w:p w:rsidR="00162238" w:rsidRDefault="00125F7A">
      <w:pPr>
        <w:ind w:left="-5"/>
      </w:pPr>
      <w:r>
        <w:t>1.6.Ответственный за пожарную безопасность должен постоянно контролировать состояние противопожарного инвентаря, огнетушителей и доступность двух эвакуационных выходов непосредственно наружу.</w:t>
      </w:r>
    </w:p>
    <w:p w:rsidR="00162238" w:rsidRDefault="00125F7A">
      <w:pPr>
        <w:ind w:left="-5"/>
      </w:pPr>
      <w:r>
        <w:t>1.7.Школьные здания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162238" w:rsidRDefault="00125F7A">
      <w:pPr>
        <w:ind w:left="-5"/>
      </w:pPr>
      <w:r>
        <w:t>1.8.В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т.п., которые должны храниться в шкафах, на стеллажах или на стационарно установленных стойках.</w:t>
      </w:r>
    </w:p>
    <w:p w:rsidR="00162238" w:rsidRDefault="00125F7A">
      <w:pPr>
        <w:ind w:left="-5"/>
      </w:pPr>
      <w:r>
        <w:t>1.9.Число парт (столов) в учебных классах и кабинетах не должно превышать количества, установленного нормами проектирования.</w:t>
      </w:r>
    </w:p>
    <w:p w:rsidR="00162238" w:rsidRDefault="00125F7A">
      <w:pPr>
        <w:ind w:left="-5"/>
      </w:pPr>
      <w:r>
        <w:t>1.10.С обучающимися должны быть организованы занятия (беседы) по изучению правил пожарной безопасности в быту.</w:t>
      </w:r>
    </w:p>
    <w:p w:rsidR="00162238" w:rsidRDefault="00125F7A">
      <w:pPr>
        <w:ind w:left="-5"/>
      </w:pPr>
      <w:r>
        <w:t>1.11.По окончании занятий в кабинетах, лабораториях и мастерских все пожароопасные и взрывопожароопасные вещества и материалы должны быть убраны в специально оборудованные помещения.</w:t>
      </w:r>
    </w:p>
    <w:p w:rsidR="00162238" w:rsidRDefault="00125F7A">
      <w:pPr>
        <w:ind w:left="-5"/>
      </w:pPr>
      <w:r>
        <w:t>1.12.В целях организации и осуществления работ по предупреждению пожаров создается пожарно-техническая комиссия, обеспечивается наличие планов эвакуации обучающихся и сотрудников при пожаре на каждом этаже Школы.</w:t>
      </w:r>
    </w:p>
    <w:p w:rsidR="00162238" w:rsidRDefault="00125F7A">
      <w:pPr>
        <w:ind w:left="-5"/>
      </w:pPr>
      <w:r>
        <w:t>1.13.Организовывается круглосуточное дежурство обслуживающего персонала в помещениях с ночным пребыванием обучающихся.</w:t>
      </w:r>
    </w:p>
    <w:p w:rsidR="00162238" w:rsidRDefault="00125F7A">
      <w:pPr>
        <w:ind w:left="-5"/>
      </w:pPr>
      <w:r>
        <w:t xml:space="preserve">1.14.Помещение Школы обеспечивается телефонной связью и устройством для подачи сигнала тревоги при пожаре. </w:t>
      </w:r>
    </w:p>
    <w:p w:rsidR="00162238" w:rsidRDefault="00125F7A">
      <w:pPr>
        <w:ind w:left="-5"/>
      </w:pPr>
      <w:r>
        <w:t xml:space="preserve">1.15.Из помещений, этажей здания Школы предусматривается не менее 2 эвакуационных выходов. </w:t>
      </w:r>
    </w:p>
    <w:p w:rsidR="00162238" w:rsidRDefault="00997497" w:rsidP="00997497">
      <w:pPr>
        <w:ind w:left="10" w:firstLine="0"/>
      </w:pPr>
      <w:r>
        <w:t>1.</w:t>
      </w:r>
      <w:r w:rsidR="00125F7A">
        <w:t xml:space="preserve">16.На объекте с массовым пребыванием людей должно быть обеспечено наличие инструкции о действиях персонала по эвакуации при пожаре, планом эвакуации, а также </w:t>
      </w:r>
      <w:r w:rsidR="00125F7A">
        <w:lastRenderedPageBreak/>
        <w:t>проведение не реже 1 раза в полугодие практических тренировок лиц, осуществляющих свою деятельность на объекте.</w:t>
      </w:r>
    </w:p>
    <w:p w:rsidR="00162238" w:rsidRDefault="00125F7A">
      <w:pPr>
        <w:ind w:left="-5"/>
      </w:pPr>
      <w:r>
        <w:t>1.17. Запрещается:</w:t>
      </w:r>
    </w:p>
    <w:p w:rsidR="00162238" w:rsidRDefault="00997497" w:rsidP="00997497">
      <w:pPr>
        <w:spacing w:after="0" w:line="248" w:lineRule="auto"/>
      </w:pPr>
      <w:r>
        <w:t xml:space="preserve">- </w:t>
      </w:r>
      <w:r w:rsidR="00125F7A">
        <w:t>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вентиляции;</w:t>
      </w:r>
    </w:p>
    <w:p w:rsidR="00162238" w:rsidRDefault="00125F7A">
      <w:pPr>
        <w:ind w:left="-5"/>
      </w:pPr>
      <w:r>
        <w:t>бортики, предотвращающие стекание жидкостей со столов, должны быть исправными;</w:t>
      </w:r>
    </w:p>
    <w:p w:rsidR="00162238" w:rsidRDefault="00997497" w:rsidP="00997497">
      <w:pPr>
        <w:spacing w:after="28"/>
      </w:pPr>
      <w:r>
        <w:t xml:space="preserve"> - </w:t>
      </w:r>
      <w:r w:rsidR="00125F7A">
        <w:t>покрывать здания для пребывания обучающихся легковоспламеняющимися материалами (соломой, щепой, камышом и т.п.);</w:t>
      </w:r>
    </w:p>
    <w:p w:rsidR="00162238" w:rsidRDefault="00997497" w:rsidP="00997497">
      <w:pPr>
        <w:spacing w:after="30"/>
      </w:pPr>
      <w:r>
        <w:t xml:space="preserve">- </w:t>
      </w:r>
      <w:r w:rsidR="00125F7A">
        <w:t xml:space="preserve">размещать </w:t>
      </w:r>
      <w:r>
        <w:t>обучающихся в</w:t>
      </w:r>
      <w:r w:rsidR="00125F7A">
        <w:t xml:space="preserve"> этажах, зданиях и помещениях, не обеспеченных двумя эвакуационными выходами;</w:t>
      </w:r>
    </w:p>
    <w:p w:rsidR="00162238" w:rsidRDefault="00997497" w:rsidP="00997497">
      <w:pPr>
        <w:spacing w:after="28"/>
      </w:pPr>
      <w:r>
        <w:t xml:space="preserve">- </w:t>
      </w:r>
      <w:r w:rsidR="00125F7A">
        <w:t>размещать более 50 обучающихся в деревянных и других зданиях из горючих материалов;</w:t>
      </w:r>
    </w:p>
    <w:p w:rsidR="00162238" w:rsidRDefault="00997497" w:rsidP="00997497">
      <w:r>
        <w:t xml:space="preserve">- </w:t>
      </w:r>
      <w:r w:rsidR="00125F7A">
        <w:t>применять электронагревательные приборы в помещениях, занятых детьми.</w:t>
      </w:r>
    </w:p>
    <w:p w:rsidR="00162238" w:rsidRDefault="00125F7A">
      <w:pPr>
        <w:ind w:left="-5"/>
      </w:pPr>
      <w:r>
        <w:t>1.18.Здания Школы должны быть обеспечены телефонной связью и сигналом тревоги на случай пожара.</w:t>
      </w:r>
    </w:p>
    <w:p w:rsidR="00162238" w:rsidRDefault="00125F7A">
      <w:pPr>
        <w:ind w:left="-5"/>
      </w:pPr>
      <w:r>
        <w:t>1.19.В зданиях Школы должно быть установлено круглосуточное дежурство обслуживающего персонала без права сна в ночное время.</w:t>
      </w:r>
    </w:p>
    <w:p w:rsidR="00162238" w:rsidRDefault="00125F7A">
      <w:pPr>
        <w:ind w:left="-5"/>
      </w:pPr>
      <w:r>
        <w:t>1.20.В помещениях дежурных должен быть установлен телефон.</w:t>
      </w:r>
    </w:p>
    <w:p w:rsidR="00162238" w:rsidRDefault="00125F7A">
      <w:pPr>
        <w:ind w:left="-5"/>
      </w:pPr>
      <w:r>
        <w:t>1.21.Обеспечивается выполнение на объекте требований, предусмотренных статьей 6 Федерального закона "Об ограничении курения табака".</w:t>
      </w:r>
    </w:p>
    <w:p w:rsidR="00162238" w:rsidRDefault="00125F7A">
      <w:pPr>
        <w:ind w:left="-5"/>
      </w:pPr>
      <w:r>
        <w:t xml:space="preserve">1.22.Запрещается курение в помещениях и на территории Школы. </w:t>
      </w:r>
    </w:p>
    <w:p w:rsidR="00162238" w:rsidRDefault="00125F7A">
      <w:pPr>
        <w:ind w:left="-5"/>
      </w:pPr>
      <w:r>
        <w:t xml:space="preserve">1.23.Не допускается в помещениях с одним эвакуационным выходом одновременное пребывание более 50 человек. </w:t>
      </w:r>
    </w:p>
    <w:p w:rsidR="00162238" w:rsidRDefault="00997497" w:rsidP="00997497">
      <w:pPr>
        <w:pStyle w:val="a3"/>
        <w:spacing w:after="33"/>
        <w:ind w:left="10" w:firstLine="0"/>
      </w:pPr>
      <w:r>
        <w:t>1.</w:t>
      </w:r>
      <w:r w:rsidR="00125F7A">
        <w:t>24.Действующим законодательством (Приказ министерства РФ по делам гражданской обороны, чрезвычайным ситуациям и ликвидации последствий стихийных бедствий от 12 декабря 2007 г. № 645 «Об утверждении норм пожарной безопасности «Обучение мерам пожарной безопасности работников организаций») определены следующие виды противопожарного инструктажа:</w:t>
      </w:r>
    </w:p>
    <w:p w:rsidR="00162238" w:rsidRDefault="00125F7A">
      <w:pPr>
        <w:numPr>
          <w:ilvl w:val="1"/>
          <w:numId w:val="4"/>
        </w:numPr>
        <w:ind w:hanging="360"/>
      </w:pPr>
      <w:r>
        <w:t>вводный;</w:t>
      </w:r>
    </w:p>
    <w:p w:rsidR="00162238" w:rsidRDefault="00125F7A">
      <w:pPr>
        <w:numPr>
          <w:ilvl w:val="1"/>
          <w:numId w:val="4"/>
        </w:numPr>
        <w:ind w:hanging="360"/>
      </w:pPr>
      <w:r>
        <w:t>первичный на рабочем месте;</w:t>
      </w:r>
    </w:p>
    <w:p w:rsidR="00997497" w:rsidRPr="00997497" w:rsidRDefault="00125F7A">
      <w:pPr>
        <w:numPr>
          <w:ilvl w:val="1"/>
          <w:numId w:val="4"/>
        </w:numPr>
        <w:ind w:hanging="360"/>
      </w:pPr>
      <w:r>
        <w:t xml:space="preserve">повторный; </w:t>
      </w:r>
    </w:p>
    <w:p w:rsidR="00997497" w:rsidRPr="00997497" w:rsidRDefault="00125F7A">
      <w:pPr>
        <w:numPr>
          <w:ilvl w:val="1"/>
          <w:numId w:val="4"/>
        </w:numPr>
        <w:ind w:hanging="360"/>
      </w:pPr>
      <w:r>
        <w:rPr>
          <w:rFonts w:ascii="Segoe UI Symbol" w:eastAsia="Segoe UI Symbol" w:hAnsi="Segoe UI Symbol" w:cs="Segoe UI Symbol"/>
        </w:rPr>
        <w:t xml:space="preserve"> </w:t>
      </w:r>
      <w:r>
        <w:t xml:space="preserve">внеплановый; </w:t>
      </w:r>
    </w:p>
    <w:p w:rsidR="00162238" w:rsidRDefault="00125F7A">
      <w:pPr>
        <w:numPr>
          <w:ilvl w:val="1"/>
          <w:numId w:val="4"/>
        </w:numPr>
        <w:ind w:hanging="360"/>
      </w:pPr>
      <w:r>
        <w:rPr>
          <w:rFonts w:ascii="Segoe UI Symbol" w:eastAsia="Segoe UI Symbol" w:hAnsi="Segoe UI Symbol" w:cs="Segoe UI Symbol"/>
        </w:rPr>
        <w:t xml:space="preserve"> </w:t>
      </w:r>
      <w:r>
        <w:t>целевой.</w:t>
      </w:r>
    </w:p>
    <w:p w:rsidR="00162238" w:rsidRDefault="00125F7A">
      <w:pPr>
        <w:spacing w:after="266"/>
        <w:ind w:left="-5"/>
      </w:pPr>
      <w:r>
        <w:t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162238" w:rsidRDefault="00125F7A">
      <w:pPr>
        <w:ind w:left="-5"/>
      </w:pPr>
      <w:r>
        <w:t>2.Вводный противопожарный инструктаж</w:t>
      </w:r>
    </w:p>
    <w:p w:rsidR="00162238" w:rsidRDefault="00125F7A">
      <w:pPr>
        <w:spacing w:after="34"/>
        <w:ind w:left="-5"/>
      </w:pPr>
      <w:r>
        <w:t>Вводный противопожарный инструктаж проводят:</w:t>
      </w:r>
    </w:p>
    <w:p w:rsidR="00162238" w:rsidRDefault="00125F7A">
      <w:pPr>
        <w:numPr>
          <w:ilvl w:val="1"/>
          <w:numId w:val="4"/>
        </w:numPr>
        <w:spacing w:after="30"/>
        <w:ind w:hanging="360"/>
      </w:pPr>
      <w: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162238" w:rsidRDefault="00125F7A">
      <w:pPr>
        <w:numPr>
          <w:ilvl w:val="1"/>
          <w:numId w:val="4"/>
        </w:numPr>
        <w:spacing w:after="26"/>
        <w:ind w:hanging="360"/>
      </w:pPr>
      <w:r>
        <w:t>с сезонными работниками;</w:t>
      </w:r>
    </w:p>
    <w:p w:rsidR="00162238" w:rsidRDefault="00125F7A">
      <w:pPr>
        <w:numPr>
          <w:ilvl w:val="1"/>
          <w:numId w:val="4"/>
        </w:numPr>
        <w:ind w:hanging="360"/>
      </w:pPr>
      <w:r>
        <w:t>с командированными в образовательное учреждение работниками;</w:t>
      </w:r>
    </w:p>
    <w:p w:rsidR="00162238" w:rsidRDefault="00125F7A">
      <w:pPr>
        <w:numPr>
          <w:ilvl w:val="1"/>
          <w:numId w:val="4"/>
        </w:numPr>
        <w:spacing w:after="26"/>
        <w:ind w:hanging="360"/>
      </w:pPr>
      <w:r>
        <w:t>с обучающимися, прибывшими на производственное обучение или практику;</w:t>
      </w:r>
    </w:p>
    <w:p w:rsidR="00162238" w:rsidRDefault="00125F7A">
      <w:pPr>
        <w:numPr>
          <w:ilvl w:val="1"/>
          <w:numId w:val="4"/>
        </w:numPr>
        <w:ind w:hanging="360"/>
      </w:pPr>
      <w:r>
        <w:t>с иными категориями работников (граждан) по решению директора Школы</w:t>
      </w:r>
    </w:p>
    <w:p w:rsidR="00162238" w:rsidRDefault="00997497" w:rsidP="00997497">
      <w:pPr>
        <w:ind w:left="10" w:firstLine="0"/>
      </w:pPr>
      <w:r>
        <w:t>2.</w:t>
      </w:r>
      <w:r w:rsidR="00125F7A">
        <w:t>1.Вводный инструктаж с работниками проводит ответственный за пожарную безопасность, на которого приказом директора Школы возложены эти обязанности.</w:t>
      </w:r>
    </w:p>
    <w:p w:rsidR="00162238" w:rsidRDefault="00125F7A">
      <w:pPr>
        <w:ind w:left="-5"/>
      </w:pPr>
      <w:r>
        <w:t>При наличии возможностей к проведению отдельных разделов вводного инструктажа могут быть привлечены соответствующие специалисты.</w:t>
      </w:r>
    </w:p>
    <w:p w:rsidR="00162238" w:rsidRDefault="00125F7A">
      <w:pPr>
        <w:ind w:left="-5"/>
      </w:pPr>
      <w:r>
        <w:lastRenderedPageBreak/>
        <w:t>2.2.Вводный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162238" w:rsidRDefault="00125F7A">
      <w:pPr>
        <w:ind w:left="-5"/>
      </w:pPr>
      <w:r>
        <w:t>2.3.Вводный инструктаж проводится по программе, разработанной ответственным за пожарную безопасность с учетом требований стандартов, правил, норм и инструкций по пожарной безопасности. Программа проведения вводного инструктажа утверждается приказом руководителя ОУ. Продолжительность инструктажа устанавливается в соответствии с утвержденной программой.</w:t>
      </w:r>
    </w:p>
    <w:p w:rsidR="00162238" w:rsidRDefault="00997497" w:rsidP="00997497">
      <w:pPr>
        <w:ind w:left="10" w:firstLine="0"/>
      </w:pPr>
      <w:r>
        <w:t>2.</w:t>
      </w:r>
      <w:r w:rsidR="00125F7A">
        <w:t>4.Вводный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162238" w:rsidRDefault="00125F7A">
      <w:pPr>
        <w:ind w:left="-5"/>
      </w:pPr>
      <w:r>
        <w:t>3.Первичный противопожарный инструктаж на рабочем месте</w:t>
      </w:r>
    </w:p>
    <w:p w:rsidR="00162238" w:rsidRDefault="00125F7A">
      <w:pPr>
        <w:spacing w:after="34"/>
        <w:ind w:left="-5"/>
      </w:pPr>
      <w:r>
        <w:t>Первичный противопожарный инструктаж проводится непосредственно на рабочем месте:</w:t>
      </w:r>
    </w:p>
    <w:p w:rsidR="00162238" w:rsidRDefault="00125F7A">
      <w:pPr>
        <w:numPr>
          <w:ilvl w:val="1"/>
          <w:numId w:val="5"/>
        </w:numPr>
        <w:ind w:hanging="360"/>
      </w:pPr>
      <w:r>
        <w:t>со всеми вновь принятыми на работу;</w:t>
      </w:r>
    </w:p>
    <w:p w:rsidR="00162238" w:rsidRDefault="00125F7A">
      <w:pPr>
        <w:numPr>
          <w:ilvl w:val="1"/>
          <w:numId w:val="5"/>
        </w:numPr>
        <w:spacing w:after="26"/>
        <w:ind w:hanging="360"/>
      </w:pPr>
      <w:r>
        <w:t>с переводимыми из одного подразделения  Школы в другое;</w:t>
      </w:r>
    </w:p>
    <w:p w:rsidR="00162238" w:rsidRDefault="00125F7A">
      <w:pPr>
        <w:numPr>
          <w:ilvl w:val="1"/>
          <w:numId w:val="5"/>
        </w:numPr>
        <w:ind w:hanging="360"/>
      </w:pPr>
      <w:r>
        <w:t>с работниками, выполняющими новую для них работу;</w:t>
      </w:r>
    </w:p>
    <w:p w:rsidR="00162238" w:rsidRDefault="00125F7A">
      <w:pPr>
        <w:numPr>
          <w:ilvl w:val="1"/>
          <w:numId w:val="5"/>
        </w:numPr>
        <w:spacing w:after="25"/>
        <w:ind w:hanging="360"/>
      </w:pPr>
      <w:r>
        <w:t>с командированными в Школу работниками;</w:t>
      </w:r>
    </w:p>
    <w:p w:rsidR="00162238" w:rsidRDefault="00125F7A">
      <w:pPr>
        <w:numPr>
          <w:ilvl w:val="1"/>
          <w:numId w:val="5"/>
        </w:numPr>
        <w:ind w:hanging="360"/>
      </w:pPr>
      <w:r>
        <w:t>с сезонными работниками;</w:t>
      </w:r>
    </w:p>
    <w:p w:rsidR="00162238" w:rsidRDefault="00125F7A">
      <w:pPr>
        <w:numPr>
          <w:ilvl w:val="1"/>
          <w:numId w:val="5"/>
        </w:numPr>
        <w:spacing w:after="33"/>
        <w:ind w:hanging="360"/>
      </w:pPr>
      <w:r>
        <w:t>со специалистами строительного профиля, выполняющими строительно-монтажные и иные работы на территории Школы;</w:t>
      </w:r>
    </w:p>
    <w:p w:rsidR="00162238" w:rsidRDefault="00125F7A">
      <w:pPr>
        <w:numPr>
          <w:ilvl w:val="1"/>
          <w:numId w:val="5"/>
        </w:numPr>
        <w:ind w:hanging="360"/>
      </w:pPr>
      <w:r>
        <w:t>с обучающимися, прибывшими на производственное обучение или практику.</w:t>
      </w:r>
    </w:p>
    <w:p w:rsidR="00162238" w:rsidRDefault="00997497" w:rsidP="00997497">
      <w:pPr>
        <w:ind w:left="10" w:firstLine="0"/>
      </w:pPr>
      <w:r>
        <w:t>3.</w:t>
      </w:r>
      <w:r w:rsidR="00125F7A">
        <w:t>1.Проведение первичного противопожарного инструктажа с указанными категориями работников осуществляется ответственным за обеспечение пожарной безопасности (при наличии структурных подразделений, ответственным за обеспечение пожарной безопасности в каждом структурном подразделении), назначенным приказом директора Школы.</w:t>
      </w:r>
    </w:p>
    <w:p w:rsidR="00162238" w:rsidRDefault="00125F7A">
      <w:pPr>
        <w:ind w:left="-5"/>
      </w:pPr>
      <w:r>
        <w:t>3.2.Первичный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директором Школы или лицом, ответственным за пожарную безопасность Школы.</w:t>
      </w:r>
    </w:p>
    <w:p w:rsidR="00162238" w:rsidRDefault="00125F7A">
      <w:pPr>
        <w:ind w:left="-5"/>
      </w:pPr>
      <w:r>
        <w:t>3.3.Первичный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162238" w:rsidRDefault="00125F7A">
      <w:pPr>
        <w:ind w:left="-5"/>
      </w:pPr>
      <w:r>
        <w:t xml:space="preserve">3.4.Все работники Школы, количество обучающихся и работников которого превышает 50 человек, должны практически показать умение действовать при пожаре, использовать первичные средства пожаротушения. </w:t>
      </w:r>
    </w:p>
    <w:p w:rsidR="00162238" w:rsidRDefault="00997497" w:rsidP="00997497">
      <w:pPr>
        <w:ind w:left="10" w:firstLine="0"/>
      </w:pPr>
      <w:r>
        <w:t>3.</w:t>
      </w:r>
      <w:r w:rsidR="00125F7A">
        <w:t>5.Первичный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162238" w:rsidRDefault="00125F7A">
      <w:pPr>
        <w:ind w:left="-5"/>
      </w:pPr>
      <w:r>
        <w:t>4.Повторный инструктаж</w:t>
      </w:r>
    </w:p>
    <w:p w:rsidR="00162238" w:rsidRDefault="00997497" w:rsidP="00997497">
      <w:pPr>
        <w:ind w:left="10" w:firstLine="0"/>
      </w:pPr>
      <w:r>
        <w:t>4.</w:t>
      </w:r>
      <w:r w:rsidR="00125F7A">
        <w:t>1.Повторный противопожарный инструктаж проводится ответственным за пожарную безопасность, назначенным приказом директора Школы со всеми работниками, независимо от квалификации, образования, стажа, характера выполняемой работы, не реже одного раза в год. 4.2.Повторный противопожарный инструктаж проводится в соответствии с графиком проведения занятий, утвержденным директора Школы.</w:t>
      </w:r>
    </w:p>
    <w:p w:rsidR="00162238" w:rsidRDefault="00125F7A">
      <w:pPr>
        <w:ind w:left="-5"/>
      </w:pPr>
      <w:r>
        <w:t>4.3.Повторный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162238" w:rsidRDefault="00997497" w:rsidP="00997497">
      <w:pPr>
        <w:ind w:left="10" w:firstLine="0"/>
      </w:pPr>
      <w:r>
        <w:t>4.</w:t>
      </w:r>
      <w:r w:rsidR="00125F7A">
        <w:t>4.В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162238" w:rsidRDefault="00125F7A">
      <w:pPr>
        <w:ind w:left="-5"/>
      </w:pPr>
      <w:r>
        <w:lastRenderedPageBreak/>
        <w:t>5.Внеплановый инструктаж.</w:t>
      </w:r>
    </w:p>
    <w:p w:rsidR="00162238" w:rsidRDefault="00997497">
      <w:pPr>
        <w:spacing w:after="32"/>
        <w:ind w:left="-5"/>
      </w:pPr>
      <w:r>
        <w:t>5.1.</w:t>
      </w:r>
      <w:r w:rsidR="00125F7A">
        <w:t>Внеплановый противопожарный инструктаж проводится:</w:t>
      </w:r>
    </w:p>
    <w:p w:rsidR="00162238" w:rsidRDefault="00125F7A">
      <w:pPr>
        <w:numPr>
          <w:ilvl w:val="1"/>
          <w:numId w:val="7"/>
        </w:numPr>
        <w:spacing w:after="35"/>
        <w:ind w:hanging="360"/>
      </w:pPr>
      <w: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162238" w:rsidRDefault="00125F7A">
      <w:pPr>
        <w:numPr>
          <w:ilvl w:val="1"/>
          <w:numId w:val="7"/>
        </w:numPr>
        <w:ind w:hanging="360"/>
      </w:pPr>
      <w:r>
        <w:t xml:space="preserve">при замене или модернизации оборудования, инструментов, а также изменении </w:t>
      </w:r>
    </w:p>
    <w:p w:rsidR="00162238" w:rsidRDefault="00125F7A">
      <w:pPr>
        <w:spacing w:after="38"/>
        <w:ind w:left="1090"/>
      </w:pPr>
      <w:r>
        <w:t>других факторов, влияющих на противопожарное состояние образовательного учреждения;</w:t>
      </w:r>
    </w:p>
    <w:p w:rsidR="00162238" w:rsidRDefault="00125F7A">
      <w:pPr>
        <w:numPr>
          <w:ilvl w:val="1"/>
          <w:numId w:val="7"/>
        </w:numPr>
        <w:spacing w:after="31"/>
        <w:ind w:hanging="360"/>
      </w:pPr>
      <w:r>
        <w:t>при нарушении работниками Школы требований пожарной безопасности, которые могли привести или привели к пожару;</w:t>
      </w:r>
    </w:p>
    <w:p w:rsidR="00162238" w:rsidRDefault="00125F7A">
      <w:pPr>
        <w:numPr>
          <w:ilvl w:val="1"/>
          <w:numId w:val="7"/>
        </w:numPr>
        <w:spacing w:after="35"/>
        <w:ind w:hanging="360"/>
      </w:pPr>
      <w: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Школы;</w:t>
      </w:r>
    </w:p>
    <w:p w:rsidR="00162238" w:rsidRDefault="00125F7A">
      <w:pPr>
        <w:numPr>
          <w:ilvl w:val="1"/>
          <w:numId w:val="7"/>
        </w:numPr>
        <w:ind w:hanging="360"/>
      </w:pPr>
      <w:r>
        <w:t>при перерывах в работе более чем на 60 календарных дней;</w:t>
      </w:r>
    </w:p>
    <w:p w:rsidR="00162238" w:rsidRDefault="00125F7A">
      <w:pPr>
        <w:numPr>
          <w:ilvl w:val="1"/>
          <w:numId w:val="7"/>
        </w:numPr>
        <w:spacing w:after="33"/>
        <w:ind w:hanging="360"/>
      </w:pPr>
      <w:r>
        <w:t>при поступлении информационных материалов об авариях, пожарах, происшедших в образовательных учреждениях;</w:t>
      </w:r>
    </w:p>
    <w:p w:rsidR="00162238" w:rsidRDefault="00125F7A">
      <w:pPr>
        <w:numPr>
          <w:ilvl w:val="1"/>
          <w:numId w:val="7"/>
        </w:numPr>
        <w:ind w:hanging="360"/>
      </w:pPr>
      <w:r>
        <w:t>при установлении фактов неудовлетворительного знания работниками требований пожарной безопасности.</w:t>
      </w:r>
    </w:p>
    <w:p w:rsidR="00162238" w:rsidRDefault="00997497" w:rsidP="00997497">
      <w:pPr>
        <w:ind w:left="10" w:firstLine="0"/>
      </w:pPr>
      <w:r>
        <w:t>5.2</w:t>
      </w:r>
      <w:r w:rsidR="00125F7A">
        <w:t>.Внеплановый противопожарный инструктаж проводится ответственным за обеспечение пожарной безопасности в Школе,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162238" w:rsidRDefault="00125F7A">
      <w:pPr>
        <w:ind w:left="-5"/>
      </w:pPr>
      <w:r>
        <w:t>6.Целевой инструктаж</w:t>
      </w:r>
    </w:p>
    <w:p w:rsidR="00162238" w:rsidRDefault="00997497">
      <w:pPr>
        <w:spacing w:after="32"/>
        <w:ind w:left="-5"/>
      </w:pPr>
      <w:r>
        <w:t>6.1.</w:t>
      </w:r>
      <w:r w:rsidR="00125F7A">
        <w:t>Целевой противопожарный инструктаж проводится:</w:t>
      </w:r>
    </w:p>
    <w:p w:rsidR="00162238" w:rsidRDefault="00125F7A">
      <w:pPr>
        <w:numPr>
          <w:ilvl w:val="1"/>
          <w:numId w:val="7"/>
        </w:numPr>
        <w:spacing w:after="33"/>
        <w:ind w:hanging="360"/>
      </w:pPr>
      <w:r>
        <w:t>при выполнении разовых работ, связанных с повышенной пожарной опасностью (сварочные и другие огневые работы);</w:t>
      </w:r>
    </w:p>
    <w:p w:rsidR="00162238" w:rsidRDefault="00125F7A">
      <w:pPr>
        <w:numPr>
          <w:ilvl w:val="1"/>
          <w:numId w:val="7"/>
        </w:numPr>
        <w:ind w:hanging="360"/>
      </w:pPr>
      <w:r>
        <w:t>при ликвидации последствий аварий, стихийных бедствий и катастроф;</w:t>
      </w:r>
    </w:p>
    <w:p w:rsidR="00162238" w:rsidRDefault="00125F7A">
      <w:pPr>
        <w:numPr>
          <w:ilvl w:val="1"/>
          <w:numId w:val="7"/>
        </w:numPr>
        <w:spacing w:after="32"/>
        <w:ind w:hanging="360"/>
      </w:pPr>
      <w: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162238" w:rsidRDefault="00125F7A">
      <w:pPr>
        <w:numPr>
          <w:ilvl w:val="1"/>
          <w:numId w:val="7"/>
        </w:numPr>
        <w:ind w:hanging="360"/>
      </w:pPr>
      <w:r>
        <w:t>при проведении экскурсий в Школе;</w:t>
      </w:r>
    </w:p>
    <w:p w:rsidR="00162238" w:rsidRDefault="00125F7A">
      <w:pPr>
        <w:numPr>
          <w:ilvl w:val="1"/>
          <w:numId w:val="7"/>
        </w:numPr>
        <w:spacing w:after="26"/>
        <w:ind w:hanging="360"/>
      </w:pPr>
      <w:r>
        <w:t>при организации массовых мероприятий с обучающимися;</w:t>
      </w:r>
    </w:p>
    <w:p w:rsidR="00162238" w:rsidRDefault="00125F7A">
      <w:pPr>
        <w:numPr>
          <w:ilvl w:val="1"/>
          <w:numId w:val="7"/>
        </w:numPr>
        <w:ind w:hanging="360"/>
      </w:pPr>
      <w:r>
        <w:t xml:space="preserve">при подготовке в организации мероприятий с массовым пребыванием людей </w:t>
      </w:r>
    </w:p>
    <w:p w:rsidR="00162238" w:rsidRDefault="00125F7A">
      <w:pPr>
        <w:ind w:left="1090"/>
      </w:pPr>
      <w:r>
        <w:t>(заседания коллегии, собрания, конференции, совещания и т.п.), с числом участников более 50 человек.</w:t>
      </w:r>
    </w:p>
    <w:p w:rsidR="00162238" w:rsidRDefault="00997497" w:rsidP="00997497">
      <w:pPr>
        <w:ind w:left="10" w:firstLine="0"/>
      </w:pPr>
      <w:r>
        <w:t>6.2</w:t>
      </w:r>
      <w:r w:rsidR="00125F7A">
        <w:t>.Целевой противопожарный инструктаж проводится ответственным за обеспечение пожарной безопасности в Школе и в установленных правилами пожарной безопасности случаях.</w:t>
      </w:r>
    </w:p>
    <w:p w:rsidR="00997497" w:rsidRDefault="00997497">
      <w:pPr>
        <w:ind w:left="-5" w:right="107"/>
      </w:pPr>
      <w:r>
        <w:t>6.3</w:t>
      </w:r>
      <w:r w:rsidR="00125F7A">
        <w:t>.Целевой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162238" w:rsidRDefault="00125F7A">
      <w:pPr>
        <w:ind w:left="-5" w:right="107"/>
      </w:pPr>
      <w:r>
        <w:t xml:space="preserve"> </w:t>
      </w:r>
      <w:r>
        <w:rPr>
          <w:b/>
        </w:rPr>
        <w:t>7.  Первичные средства пожаротушения в Школе:</w:t>
      </w:r>
    </w:p>
    <w:p w:rsidR="00162238" w:rsidRDefault="00125F7A">
      <w:pPr>
        <w:spacing w:after="29"/>
        <w:ind w:left="-5"/>
      </w:pPr>
      <w:r>
        <w:t>В образовательной организации для тушения загораний могут и должны быть использованы следующие средства пожаротушения:</w:t>
      </w:r>
    </w:p>
    <w:p w:rsidR="00162238" w:rsidRDefault="00125F7A">
      <w:pPr>
        <w:numPr>
          <w:ilvl w:val="0"/>
          <w:numId w:val="8"/>
        </w:numPr>
        <w:ind w:hanging="379"/>
      </w:pPr>
      <w:r>
        <w:t>песок;</w:t>
      </w:r>
    </w:p>
    <w:p w:rsidR="00162238" w:rsidRDefault="00125F7A">
      <w:pPr>
        <w:numPr>
          <w:ilvl w:val="0"/>
          <w:numId w:val="8"/>
        </w:numPr>
        <w:ind w:hanging="379"/>
      </w:pPr>
      <w:r>
        <w:t>вода;</w:t>
      </w:r>
    </w:p>
    <w:p w:rsidR="00162238" w:rsidRDefault="00125F7A">
      <w:pPr>
        <w:numPr>
          <w:ilvl w:val="0"/>
          <w:numId w:val="8"/>
        </w:numPr>
        <w:ind w:hanging="379"/>
      </w:pPr>
      <w:r>
        <w:t>асбестовое или войлочное полотно;</w:t>
      </w:r>
    </w:p>
    <w:p w:rsidR="00162238" w:rsidRPr="00997497" w:rsidRDefault="00997497">
      <w:pPr>
        <w:numPr>
          <w:ilvl w:val="0"/>
          <w:numId w:val="8"/>
        </w:numPr>
        <w:spacing w:after="0" w:line="259" w:lineRule="auto"/>
        <w:ind w:hanging="379"/>
      </w:pPr>
      <w:r w:rsidRPr="00997497">
        <w:t>огнетушители</w:t>
      </w:r>
      <w:r w:rsidR="00125F7A" w:rsidRPr="00997497">
        <w:t>.</w:t>
      </w:r>
    </w:p>
    <w:p w:rsidR="00162238" w:rsidRDefault="00125F7A">
      <w:pPr>
        <w:ind w:left="-5"/>
      </w:pPr>
      <w:r>
        <w:rPr>
          <w:b/>
        </w:rPr>
        <w:lastRenderedPageBreak/>
        <w:t>Песок</w:t>
      </w:r>
      <w:r>
        <w:t xml:space="preserve"> – простейшее средство тушения загораний и пожаров. Его можно использовать в абсолютном большинстве случаев. Он охлаждает горючее вещество, затрудняет доступ воздуха к нему и механически сбивает пламя. Возле места хранения песка обязательно надо иметь не менее 1 – 2 лопат.</w:t>
      </w:r>
    </w:p>
    <w:p w:rsidR="00162238" w:rsidRDefault="00125F7A">
      <w:pPr>
        <w:ind w:left="-5"/>
      </w:pPr>
      <w:r>
        <w:rPr>
          <w:b/>
        </w:rPr>
        <w:t>Вода</w:t>
      </w:r>
      <w:r>
        <w:t xml:space="preserve"> – наиболее распространенное и универсальное средство тушения пожара. Однако ее нельзя использовать, когда в огне находятся электрические провода и установки под напряжением, а также вещества, которые, соприкасаясь с водой, воспламеняются или выделяют ядовитые и горючие газы. Не следует применять воду для тушения бензина, керосина и других жидкостей, так как они легче воды, всплывают, и процесс горения не прекращается.</w:t>
      </w:r>
    </w:p>
    <w:p w:rsidR="00162238" w:rsidRDefault="00125F7A">
      <w:pPr>
        <w:ind w:left="-5"/>
      </w:pPr>
      <w:r>
        <w:t>Наиболее удобным и практически не ограниченным источником воды являются внутренние пожарные краны. Они размещаются, как правило, в специальных шкафчиках, приспособленных для их опломбирования и позволяющих производить визуальный осмотр без вскрытия. У каждого крана должен быть пожарный рукав длиной 10, 15 или 20 м и пожарный ствол. Один конец рукава примкнут к стволу, другой – к пожарному крану. Подача воды к очагу пожара производится расчетом в составе 2 человек: один работает со стволом, второй подает воду от крана.</w:t>
      </w:r>
    </w:p>
    <w:p w:rsidR="00162238" w:rsidRDefault="00125F7A">
      <w:pPr>
        <w:ind w:left="-5"/>
      </w:pPr>
      <w:r>
        <w:rPr>
          <w:b/>
        </w:rPr>
        <w:t>Асбестовое или войлочное полотно</w:t>
      </w:r>
      <w:r>
        <w:t xml:space="preserve"> – может быть использовано для ликвидации пожаров в их начальной стадии, так как при плотном покрытии полотном горящего предмета предотвращается доступ воздуха в зону горения.</w:t>
      </w:r>
    </w:p>
    <w:p w:rsidR="00162238" w:rsidRDefault="00125F7A">
      <w:pPr>
        <w:ind w:left="-5"/>
      </w:pPr>
      <w:r>
        <w:rPr>
          <w:b/>
        </w:rPr>
        <w:t>Огнетушители</w:t>
      </w:r>
      <w:r>
        <w:t xml:space="preserve"> – современные технические устройства, предназначенные для тушения пожаров в их начальной стадии возникновения.</w:t>
      </w:r>
    </w:p>
    <w:p w:rsidR="00162238" w:rsidRDefault="00125F7A">
      <w:pPr>
        <w:spacing w:after="0" w:line="248" w:lineRule="auto"/>
        <w:ind w:left="-5" w:right="485"/>
        <w:jc w:val="both"/>
      </w:pPr>
      <w:r>
        <w:t>Отечественная промышленность выпускает огнетушители, которые классифицируются по виду огнетушащих средств, объему корпуса, способу подачи огнетушащего состава и виду пусковых устройств.</w:t>
      </w:r>
    </w:p>
    <w:p w:rsidR="00162238" w:rsidRDefault="00125F7A">
      <w:pPr>
        <w:ind w:left="-5"/>
      </w:pPr>
      <w:r>
        <w:t>По виду огнетушащие средства бывают жидкостные, пенные, углекислотные, аэрозольные, порошковые и комбинированные. По объему корпуса они условно подразделяются на ручные малолитражные с объемом до 5л, промышленные ручные с объемом 5 – 10 л, стационарные и передвижные с объемом свыше 10л.</w:t>
      </w:r>
    </w:p>
    <w:p w:rsidR="00162238" w:rsidRDefault="00125F7A">
      <w:pPr>
        <w:ind w:left="-5"/>
      </w:pPr>
      <w:r>
        <w:rPr>
          <w:b/>
        </w:rPr>
        <w:t>Огнетушители жидкостные</w:t>
      </w:r>
      <w:r>
        <w:t xml:space="preserve"> (ОЖ). Применяются, главным образом, при тушении загораний твердых материалов органического происхождения: древесины, ткани, бумаги и т.п. В качестве огнетушащего средства в них используют воду в чистом виде, воду с добавками поверхностноактивных веществ (ПАВ), усиливающих ее огнетушащую способность, водные растворы минеральных солей.</w:t>
      </w:r>
    </w:p>
    <w:p w:rsidR="00162238" w:rsidRDefault="00125F7A">
      <w:pPr>
        <w:ind w:left="-5"/>
      </w:pPr>
      <w:r>
        <w:t>У выпускаемых в настоящее время ОЖ-5 и ОЖ-10 выброс заряда производится под действием газа (углекислота, азот, воздух), закачиваемого непосредственно в корпус или в рабочий баллончик. ОЖ, несмотря на простоту конструкции и обслуживания, имеют ограниченное применение, так как не пригодны для тушения нефтепродуктов, замерзают при низких температурах, а также потому, что водные растворы минеральных солей очень сильно коррозируют корпус и быстро выводят огнетушитель из строя.</w:t>
      </w:r>
    </w:p>
    <w:p w:rsidR="00162238" w:rsidRDefault="00125F7A">
      <w:pPr>
        <w:spacing w:after="34"/>
        <w:ind w:left="-5"/>
      </w:pPr>
      <w:r>
        <w:t>Вот некоторые параметры:</w:t>
      </w:r>
    </w:p>
    <w:p w:rsidR="00162238" w:rsidRDefault="00125F7A">
      <w:pPr>
        <w:numPr>
          <w:ilvl w:val="0"/>
          <w:numId w:val="9"/>
        </w:numPr>
        <w:spacing w:after="30"/>
        <w:ind w:hanging="379"/>
      </w:pPr>
      <w:r>
        <w:rPr>
          <w:b/>
          <w:i/>
        </w:rPr>
        <w:t>ОЖ-5</w:t>
      </w:r>
      <w:r>
        <w:t>: вместимость огнетушителя – 5 л, масса – 7,3 кг, дальность струи – 6 – 8 м, время выброса заряда – 20 с, работает при температуре +2° и выше;</w:t>
      </w:r>
    </w:p>
    <w:p w:rsidR="00162238" w:rsidRDefault="00125F7A">
      <w:pPr>
        <w:numPr>
          <w:ilvl w:val="0"/>
          <w:numId w:val="9"/>
        </w:numPr>
        <w:ind w:hanging="379"/>
      </w:pPr>
      <w:r>
        <w:rPr>
          <w:b/>
          <w:i/>
        </w:rPr>
        <w:t xml:space="preserve">ОЖ-10: </w:t>
      </w:r>
      <w:r>
        <w:t>вместимость – 10л, масса – 1З кг, дальность струи – 6 – 8м, время выброса заряда – 45 с.</w:t>
      </w:r>
    </w:p>
    <w:p w:rsidR="00162238" w:rsidRDefault="00125F7A">
      <w:pPr>
        <w:ind w:left="-5"/>
      </w:pPr>
      <w:r>
        <w:rPr>
          <w:b/>
        </w:rPr>
        <w:t>Огнетушители пенные.</w:t>
      </w:r>
      <w:r>
        <w:t xml:space="preserve"> Предназначены для тушения пожара химической или воздушномеханической пенами. Огнетушители химические пенные (ОХП) имеют широкую область применения, за исключением случаев, когда огнетушащий заряд способствует развитию горения или является проводником электрического тока.</w:t>
      </w:r>
    </w:p>
    <w:p w:rsidR="00162238" w:rsidRDefault="00125F7A">
      <w:pPr>
        <w:ind w:left="-5"/>
      </w:pPr>
      <w:r>
        <w:lastRenderedPageBreak/>
        <w:t>Огнетушащий заряд ОХП состоит из двух частей: щелочной, представляющей собой водный раствор двууглекислой соды с добавкой небольшого количества вспенивателя, и кислотной смеси серной кислоты с сернокислым железом.</w:t>
      </w:r>
    </w:p>
    <w:p w:rsidR="00162238" w:rsidRDefault="00125F7A">
      <w:pPr>
        <w:ind w:left="-5"/>
      </w:pPr>
      <w:r>
        <w:t>Щелочную часть заряда заливают в корпус огнетушителя, а кислоту – в специальный полиэтиленовый стакан, расположенный в горловине корпуса. При соединении обеих частей заряда образуется химическая пена, состоящая из множества пузырьков, заполненных углекислым газом, которые интенсивно перемешивают, вспенивают щелочной раствор и выталкивают его через спрыск наружу.</w:t>
      </w:r>
    </w:p>
    <w:p w:rsidR="00162238" w:rsidRDefault="00125F7A">
      <w:pPr>
        <w:spacing w:after="34"/>
        <w:ind w:left="-5"/>
      </w:pPr>
      <w:r>
        <w:t xml:space="preserve">При работе с огнетушителем ОХП-10 необходимо: </w:t>
      </w:r>
    </w:p>
    <w:p w:rsidR="00162238" w:rsidRDefault="00125F7A">
      <w:pPr>
        <w:numPr>
          <w:ilvl w:val="0"/>
          <w:numId w:val="10"/>
        </w:numPr>
        <w:ind w:hanging="379"/>
      </w:pPr>
      <w:r>
        <w:t>взять его за ручку и поднести к очагу пожара;</w:t>
      </w:r>
    </w:p>
    <w:p w:rsidR="00162238" w:rsidRDefault="00125F7A">
      <w:pPr>
        <w:numPr>
          <w:ilvl w:val="0"/>
          <w:numId w:val="10"/>
        </w:numPr>
        <w:ind w:hanging="379"/>
      </w:pPr>
      <w:r>
        <w:t xml:space="preserve">поднять рукоятку (повернуть против часовой стрелки), в результате чего клапан </w:t>
      </w:r>
    </w:p>
    <w:p w:rsidR="00162238" w:rsidRDefault="00125F7A">
      <w:pPr>
        <w:spacing w:after="34"/>
        <w:ind w:left="1090"/>
      </w:pPr>
      <w:r>
        <w:t>вместе со штоком поднимется вверх, пружина сожмется;</w:t>
      </w:r>
    </w:p>
    <w:p w:rsidR="00162238" w:rsidRDefault="00125F7A">
      <w:pPr>
        <w:numPr>
          <w:ilvl w:val="0"/>
          <w:numId w:val="10"/>
        </w:numPr>
        <w:ind w:hanging="379"/>
      </w:pPr>
      <w:r>
        <w:t>одной рукой взять за ручку, опрокинуть его вверх дном, встряхнуть;</w:t>
      </w:r>
    </w:p>
    <w:p w:rsidR="00162238" w:rsidRDefault="00125F7A">
      <w:pPr>
        <w:numPr>
          <w:ilvl w:val="0"/>
          <w:numId w:val="10"/>
        </w:numPr>
        <w:ind w:hanging="379"/>
      </w:pPr>
      <w:r>
        <w:t>верхнюю часть уложить на предплечье второй руки, направить струю на очаг загорания.</w:t>
      </w:r>
    </w:p>
    <w:p w:rsidR="00162238" w:rsidRDefault="00125F7A">
      <w:pPr>
        <w:ind w:left="-5"/>
      </w:pPr>
      <w:r>
        <w:t>Работая с огнетушителем, необходимо проявлять максимум осторожности, так как заряд содержит серную кислоту.</w:t>
      </w:r>
    </w:p>
    <w:p w:rsidR="00162238" w:rsidRDefault="00125F7A">
      <w:pPr>
        <w:ind w:left="-5"/>
      </w:pPr>
      <w:r>
        <w:rPr>
          <w:b/>
        </w:rPr>
        <w:t>Углекислотные огнетушители</w:t>
      </w:r>
      <w:r>
        <w:t xml:space="preserve"> ОУ-2, ОУ-5, ОУ-8. Эти огнетушители предназначены для тушения горючих материалов и электроустановок под напряжением. Снегообразная масса имеет температуру минус 80°. При тушении она снижает температуру горящего вещества и уменьшает содержание кислорода в зоне горения. Диоксид углерода в баллоне или огнетушителе находится в жидкой или газообразной фазе. Относительное его количество зависит от температуры. С повышением температуры жидкий диоксид углерода переходит в газообразный и давление в баллоне резко возрастает. Во избежание взрыва баллоны заполняют жидким диоксидом углерода на 75%, и все огнетушители снабжают предохранительными мембранами. Углекислотные огнетушители подразделяются на ручные, стационарные и передвижные. Ручной ОУ предназначен для тушения загораний различных веществ. Он представляет собой стальной баллон, в горловину которого ввернут затвор пистолетного типа с сифонной трубкой. На затворе крепится трубка с раструбом и мембранный предохранитель. Для приведения в действие раструб направляют на горящий объект и нажимают на курок затвора. При тушении пожара огнетушитель нельзя держать в горизонтальном положении или переворачивать головкой вниз.</w:t>
      </w:r>
    </w:p>
    <w:p w:rsidR="00162238" w:rsidRDefault="00125F7A">
      <w:pPr>
        <w:ind w:left="-5"/>
      </w:pPr>
      <w:r>
        <w:rPr>
          <w:b/>
        </w:rPr>
        <w:t>Огнетушители аэрозольные.</w:t>
      </w:r>
      <w:r>
        <w:t xml:space="preserve"> Предназначены для тушения загораний легковоспламеняющихся и горючих жидкостей, твердых веществ, электроустановок под напряжением и других материалов, кроме щелочных металлов и кислородсодержащих веществ. Промышленность выпускает аэрозольные огнетушители ручного типа, переносные и стационарные. Огнетушитель аэрозольный хладоновый (ОАХ) представляет собой металлический корпус, горловина которого закрыта мембраной. Над мембраной укреплен пробойник с пружиной. Для приведения огнетушителя в действие необходимо установить его на твердую поверхность, резким ударом по кнопке пробойника проколоть мембрану и направить струю на пламя. Огнетушитель ОАХ одноразового использования предназначен для тушения загораний электроприборов (бытовых и промышленных).</w:t>
      </w:r>
    </w:p>
    <w:p w:rsidR="00162238" w:rsidRDefault="00125F7A">
      <w:pPr>
        <w:ind w:left="-5"/>
      </w:pPr>
      <w:r>
        <w:rPr>
          <w:b/>
        </w:rPr>
        <w:t>Огнетушители порошковые</w:t>
      </w:r>
      <w:r>
        <w:t xml:space="preserve"> (ОП). Получили в настоящее время, особенно за рубежом, наибольшее распространение. Их применяют для ликвидации загораний бензина, дизельного топлива, лаков, красок, древесины и других материалов на основе углерода. Порошки специального назначения используются при ликвидации пожаров и загораний щелочных металлов, алюминия и кремнеорганических соединений, а также различных самовозгорающихся веществ. Хорошие результаты дает при тушении электроустановок. ОП выпускаются трех типов: ручные, возимые и стационарные. Принцип работы огнетушителя: при нажатии на пусковой рычаг разрывается пломба и игольчатый шток прокалывает </w:t>
      </w:r>
      <w:r>
        <w:lastRenderedPageBreak/>
        <w:t>мембрану баллона. Рабочий газ (углекислота, воздух, азот) выходят из баллона через дозирующее отверстие в ниппеле, по сифонной трубке поступает под аэроднище.</w:t>
      </w:r>
    </w:p>
    <w:p w:rsidR="00162238" w:rsidRDefault="00125F7A">
      <w:pPr>
        <w:ind w:left="-5"/>
      </w:pPr>
      <w:r>
        <w:t>В центре сифонной трубки (по высоте) имеется ряд отверстий, через которые выходит часть рабочего газа и производит рыхление порошка. Воздух (газ), проходя через слой порошка, взрыхляет его, и порошок под действием давления рабочего газа выдавливается по сифонной трубке и через насадку выбрасывается в очаг загорания. В рабочем положении огнетушитель следует держать только вертикально, не переворачивая его.</w:t>
      </w:r>
    </w:p>
    <w:sectPr w:rsidR="00162238">
      <w:pgSz w:w="11900" w:h="16840"/>
      <w:pgMar w:top="960" w:right="847" w:bottom="1222" w:left="1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CD8"/>
    <w:multiLevelType w:val="hybridMultilevel"/>
    <w:tmpl w:val="18946E82"/>
    <w:lvl w:ilvl="0" w:tplc="E4DA33E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EEEA2EC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9B4DDAC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B8C5488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EBAB534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86C263A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024A3E2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266CE0A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D86B41A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812AB"/>
    <w:multiLevelType w:val="hybridMultilevel"/>
    <w:tmpl w:val="A58ED77A"/>
    <w:lvl w:ilvl="0" w:tplc="F8741F7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A1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C39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C4D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A3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C2F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A4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8C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0A4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E40E0"/>
    <w:multiLevelType w:val="hybridMultilevel"/>
    <w:tmpl w:val="3F2014BA"/>
    <w:lvl w:ilvl="0" w:tplc="6F06BB6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4C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A7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E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A0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8A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EC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01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8A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3F726C"/>
    <w:multiLevelType w:val="multilevel"/>
    <w:tmpl w:val="BF20D9E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454C82"/>
    <w:multiLevelType w:val="hybridMultilevel"/>
    <w:tmpl w:val="D0A4B79A"/>
    <w:lvl w:ilvl="0" w:tplc="4028B23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C491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1C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C54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834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E67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49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CC6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0C7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90EBB"/>
    <w:multiLevelType w:val="hybridMultilevel"/>
    <w:tmpl w:val="87DC8ED4"/>
    <w:lvl w:ilvl="0" w:tplc="C96E1FB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4B6855C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96CAD6A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A7AAD7A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554AC24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74A0162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458BCA8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8883024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AEE2404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154FC"/>
    <w:multiLevelType w:val="hybridMultilevel"/>
    <w:tmpl w:val="1C229798"/>
    <w:lvl w:ilvl="0" w:tplc="2B48BEA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7A8A474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FF69CB6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EE43782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6141890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9B4B13E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BAE2FA2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018187C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E14DF28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8A01B3"/>
    <w:multiLevelType w:val="hybridMultilevel"/>
    <w:tmpl w:val="ED0CAD0C"/>
    <w:lvl w:ilvl="0" w:tplc="3E06D9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C1F0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6E4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045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EEB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45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0DB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EEF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C09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AC0534"/>
    <w:multiLevelType w:val="hybridMultilevel"/>
    <w:tmpl w:val="735E4BDC"/>
    <w:lvl w:ilvl="0" w:tplc="C85CFD8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EBCD8">
      <w:start w:val="1"/>
      <w:numFmt w:val="bullet"/>
      <w:lvlText w:val="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C4864">
      <w:start w:val="1"/>
      <w:numFmt w:val="bullet"/>
      <w:lvlText w:val="▪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492DE">
      <w:start w:val="1"/>
      <w:numFmt w:val="bullet"/>
      <w:lvlText w:val="•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280FA">
      <w:start w:val="1"/>
      <w:numFmt w:val="bullet"/>
      <w:lvlText w:val="o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0090A">
      <w:start w:val="1"/>
      <w:numFmt w:val="bullet"/>
      <w:lvlText w:val="▪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8B612">
      <w:start w:val="1"/>
      <w:numFmt w:val="bullet"/>
      <w:lvlText w:val="•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ED10E">
      <w:start w:val="1"/>
      <w:numFmt w:val="bullet"/>
      <w:lvlText w:val="o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28A60">
      <w:start w:val="1"/>
      <w:numFmt w:val="bullet"/>
      <w:lvlText w:val="▪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C73A8C"/>
    <w:multiLevelType w:val="hybridMultilevel"/>
    <w:tmpl w:val="9F7C025C"/>
    <w:lvl w:ilvl="0" w:tplc="CE922D2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8C0D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CF5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E2D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695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445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C3F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C0D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6C9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8"/>
    <w:rsid w:val="000270C1"/>
    <w:rsid w:val="00125F7A"/>
    <w:rsid w:val="00162238"/>
    <w:rsid w:val="009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5A2A-CC4D-4B12-830F-53EEAC30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5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FuckYouBill</dc:creator>
  <cp:keywords/>
  <cp:lastModifiedBy>Kabinet_22</cp:lastModifiedBy>
  <cp:revision>3</cp:revision>
  <dcterms:created xsi:type="dcterms:W3CDTF">2016-09-23T12:37:00Z</dcterms:created>
  <dcterms:modified xsi:type="dcterms:W3CDTF">2016-09-24T06:11:00Z</dcterms:modified>
</cp:coreProperties>
</file>